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A6C" w:rsidRPr="003567DB" w:rsidRDefault="00B77A6C" w:rsidP="00B77A6C">
      <w:pPr>
        <w:widowControl/>
        <w:snapToGrid w:val="0"/>
        <w:spacing w:afterLines="50" w:after="180" w:line="240" w:lineRule="atLeast"/>
        <w:jc w:val="center"/>
        <w:rPr>
          <w:rFonts w:eastAsia="標楷體" w:cs="新細明體"/>
          <w:kern w:val="0"/>
          <w:sz w:val="32"/>
          <w:szCs w:val="32"/>
        </w:rPr>
      </w:pPr>
      <w:r w:rsidRPr="003567DB">
        <w:rPr>
          <w:rFonts w:eastAsia="標楷體" w:cs="新細明體"/>
          <w:kern w:val="0"/>
          <w:sz w:val="32"/>
          <w:szCs w:val="32"/>
        </w:rPr>
        <w:t>國立高雄大學行動</w:t>
      </w:r>
      <w:r w:rsidRPr="003567DB">
        <w:rPr>
          <w:rFonts w:eastAsia="標楷體" w:cs="新細明體" w:hint="eastAsia"/>
          <w:kern w:val="0"/>
          <w:sz w:val="32"/>
          <w:szCs w:val="32"/>
        </w:rPr>
        <w:t>化</w:t>
      </w:r>
      <w:r w:rsidRPr="003567DB">
        <w:rPr>
          <w:rFonts w:eastAsia="標楷體" w:cs="新細明體"/>
          <w:kern w:val="0"/>
          <w:sz w:val="32"/>
          <w:szCs w:val="32"/>
        </w:rPr>
        <w:t>應用軟體服務作業管理</w:t>
      </w:r>
      <w:r w:rsidRPr="003567DB">
        <w:rPr>
          <w:rFonts w:eastAsia="標楷體" w:cs="新細明體" w:hint="eastAsia"/>
          <w:kern w:val="0"/>
          <w:sz w:val="32"/>
          <w:szCs w:val="32"/>
        </w:rPr>
        <w:t>要點</w:t>
      </w:r>
    </w:p>
    <w:p w:rsidR="00B77A6C" w:rsidRPr="0007299A" w:rsidRDefault="00B77A6C" w:rsidP="00B77A6C">
      <w:pPr>
        <w:spacing w:afterLines="50" w:after="180" w:line="240" w:lineRule="atLeast"/>
        <w:rPr>
          <w:rFonts w:eastAsia="標楷體"/>
          <w:sz w:val="20"/>
        </w:rPr>
      </w:pPr>
      <w:r w:rsidRPr="0007299A">
        <w:rPr>
          <w:rFonts w:eastAsia="標楷體"/>
          <w:sz w:val="20"/>
        </w:rPr>
        <w:t>105</w:t>
      </w:r>
      <w:r w:rsidRPr="0007299A">
        <w:rPr>
          <w:rFonts w:eastAsia="標楷體"/>
          <w:sz w:val="20"/>
        </w:rPr>
        <w:t>年</w:t>
      </w:r>
      <w:r w:rsidRPr="0007299A">
        <w:rPr>
          <w:rFonts w:eastAsia="標楷體"/>
          <w:sz w:val="20"/>
        </w:rPr>
        <w:t>5</w:t>
      </w:r>
      <w:r w:rsidRPr="0007299A">
        <w:rPr>
          <w:rFonts w:eastAsia="標楷體"/>
          <w:sz w:val="20"/>
        </w:rPr>
        <w:t>月</w:t>
      </w:r>
      <w:r w:rsidRPr="0007299A">
        <w:rPr>
          <w:rFonts w:eastAsia="標楷體"/>
          <w:sz w:val="20"/>
        </w:rPr>
        <w:t>19</w:t>
      </w:r>
      <w:r w:rsidRPr="0007299A">
        <w:rPr>
          <w:rFonts w:eastAsia="標楷體"/>
          <w:sz w:val="20"/>
        </w:rPr>
        <w:t>日</w:t>
      </w:r>
      <w:r w:rsidRPr="0007299A">
        <w:rPr>
          <w:rFonts w:eastAsia="標楷體"/>
          <w:sz w:val="20"/>
        </w:rPr>
        <w:t>104</w:t>
      </w:r>
      <w:r w:rsidRPr="0007299A">
        <w:rPr>
          <w:rFonts w:eastAsia="標楷體"/>
          <w:sz w:val="20"/>
        </w:rPr>
        <w:t>學年度第</w:t>
      </w:r>
      <w:r w:rsidRPr="0007299A">
        <w:rPr>
          <w:rFonts w:eastAsia="標楷體"/>
          <w:sz w:val="20"/>
        </w:rPr>
        <w:t>2</w:t>
      </w:r>
      <w:r w:rsidRPr="0007299A">
        <w:rPr>
          <w:rFonts w:eastAsia="標楷體"/>
          <w:sz w:val="20"/>
        </w:rPr>
        <w:t>次圖書資訊委員會通過，</w:t>
      </w:r>
      <w:r w:rsidRPr="0007299A">
        <w:rPr>
          <w:rFonts w:eastAsia="標楷體"/>
          <w:sz w:val="20"/>
        </w:rPr>
        <w:t>105</w:t>
      </w:r>
      <w:r w:rsidRPr="0007299A">
        <w:rPr>
          <w:rFonts w:eastAsia="標楷體"/>
          <w:sz w:val="20"/>
        </w:rPr>
        <w:t>年</w:t>
      </w:r>
      <w:r w:rsidRPr="0007299A">
        <w:rPr>
          <w:rFonts w:eastAsia="標楷體"/>
          <w:sz w:val="20"/>
        </w:rPr>
        <w:t>9</w:t>
      </w:r>
      <w:r w:rsidRPr="0007299A">
        <w:rPr>
          <w:rFonts w:eastAsia="標楷體"/>
          <w:sz w:val="20"/>
        </w:rPr>
        <w:t>月</w:t>
      </w:r>
      <w:r w:rsidRPr="0007299A">
        <w:rPr>
          <w:rFonts w:eastAsia="標楷體"/>
          <w:sz w:val="20"/>
        </w:rPr>
        <w:t>23</w:t>
      </w:r>
      <w:r w:rsidRPr="0007299A">
        <w:rPr>
          <w:rFonts w:eastAsia="標楷體"/>
          <w:sz w:val="20"/>
        </w:rPr>
        <w:t>日第</w:t>
      </w:r>
      <w:r w:rsidRPr="0007299A">
        <w:rPr>
          <w:rFonts w:eastAsia="標楷體"/>
          <w:sz w:val="20"/>
        </w:rPr>
        <w:t>122</w:t>
      </w:r>
      <w:r w:rsidRPr="0007299A">
        <w:rPr>
          <w:rFonts w:eastAsia="標楷體"/>
          <w:sz w:val="20"/>
        </w:rPr>
        <w:t>次主管會報通過，</w:t>
      </w:r>
      <w:r w:rsidRPr="0007299A">
        <w:rPr>
          <w:rFonts w:eastAsia="標楷體"/>
          <w:sz w:val="20"/>
        </w:rPr>
        <w:t>105</w:t>
      </w:r>
      <w:r w:rsidRPr="0007299A">
        <w:rPr>
          <w:rFonts w:eastAsia="標楷體"/>
          <w:sz w:val="20"/>
        </w:rPr>
        <w:t>年</w:t>
      </w:r>
      <w:r w:rsidRPr="0007299A">
        <w:rPr>
          <w:rFonts w:eastAsia="標楷體"/>
          <w:sz w:val="20"/>
        </w:rPr>
        <w:t>10</w:t>
      </w:r>
      <w:r w:rsidRPr="0007299A">
        <w:rPr>
          <w:rFonts w:eastAsia="標楷體"/>
          <w:sz w:val="20"/>
        </w:rPr>
        <w:t>月</w:t>
      </w:r>
      <w:r w:rsidRPr="0007299A">
        <w:rPr>
          <w:rFonts w:eastAsia="標楷體"/>
          <w:sz w:val="20"/>
        </w:rPr>
        <w:t>7</w:t>
      </w:r>
      <w:r w:rsidRPr="0007299A">
        <w:rPr>
          <w:rFonts w:eastAsia="標楷體"/>
          <w:sz w:val="20"/>
        </w:rPr>
        <w:t>日第</w:t>
      </w:r>
      <w:r w:rsidRPr="0007299A">
        <w:rPr>
          <w:rFonts w:eastAsia="標楷體"/>
          <w:sz w:val="20"/>
        </w:rPr>
        <w:t>154</w:t>
      </w:r>
      <w:r w:rsidRPr="0007299A">
        <w:rPr>
          <w:rFonts w:eastAsia="標楷體"/>
          <w:sz w:val="20"/>
        </w:rPr>
        <w:t>次行政會議通過</w:t>
      </w:r>
      <w:r w:rsidRPr="0007299A">
        <w:rPr>
          <w:rFonts w:eastAsia="標楷體"/>
          <w:sz w:val="20"/>
        </w:rPr>
        <w:t xml:space="preserve"> </w:t>
      </w:r>
      <w:r w:rsidR="009F172F">
        <w:rPr>
          <w:rFonts w:eastAsia="標楷體" w:hint="eastAsia"/>
          <w:sz w:val="20"/>
        </w:rPr>
        <w:t>，</w:t>
      </w:r>
      <w:r w:rsidR="009F172F">
        <w:rPr>
          <w:rFonts w:eastAsia="標楷體" w:hint="eastAsia"/>
          <w:sz w:val="20"/>
        </w:rPr>
        <w:t>105</w:t>
      </w:r>
      <w:r w:rsidR="009F172F">
        <w:rPr>
          <w:rFonts w:eastAsia="標楷體" w:hint="eastAsia"/>
          <w:sz w:val="20"/>
        </w:rPr>
        <w:t>年</w:t>
      </w:r>
      <w:r w:rsidR="009F172F">
        <w:rPr>
          <w:rFonts w:eastAsia="標楷體" w:hint="eastAsia"/>
          <w:sz w:val="20"/>
        </w:rPr>
        <w:t>10</w:t>
      </w:r>
      <w:r w:rsidR="009F172F">
        <w:rPr>
          <w:rFonts w:eastAsia="標楷體" w:hint="eastAsia"/>
          <w:sz w:val="20"/>
        </w:rPr>
        <w:t>月</w:t>
      </w:r>
      <w:r w:rsidR="00EC7CD3">
        <w:rPr>
          <w:rFonts w:eastAsia="標楷體" w:hint="eastAsia"/>
          <w:sz w:val="20"/>
        </w:rPr>
        <w:t>19</w:t>
      </w:r>
      <w:r w:rsidR="009F172F">
        <w:rPr>
          <w:rFonts w:eastAsia="標楷體" w:hint="eastAsia"/>
          <w:sz w:val="20"/>
        </w:rPr>
        <w:t xml:space="preserve"> </w:t>
      </w:r>
      <w:r w:rsidR="009F172F">
        <w:rPr>
          <w:rFonts w:eastAsia="標楷體" w:hint="eastAsia"/>
          <w:sz w:val="20"/>
        </w:rPr>
        <w:t>日核定</w:t>
      </w:r>
      <w:bookmarkStart w:id="0" w:name="_GoBack"/>
      <w:bookmarkEnd w:id="0"/>
    </w:p>
    <w:p w:rsidR="00B77A6C" w:rsidRPr="009211F6" w:rsidRDefault="00B77A6C" w:rsidP="00B77A6C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標楷體" w:eastAsia="標楷體" w:hAnsi="標楷體"/>
          <w:color w:val="FF0000"/>
        </w:rPr>
      </w:pPr>
      <w:r w:rsidRPr="009211F6">
        <w:rPr>
          <w:rFonts w:ascii="標楷體" w:eastAsia="標楷體" w:hAnsi="標楷體"/>
        </w:rPr>
        <w:t>國立高雄大學（以下簡稱本校）</w:t>
      </w:r>
      <w:r w:rsidRPr="009211F6">
        <w:rPr>
          <w:rFonts w:ascii="標楷體" w:eastAsia="標楷體" w:hAnsi="標楷體" w:hint="eastAsia"/>
        </w:rPr>
        <w:t>為使</w:t>
      </w:r>
      <w:r w:rsidRPr="009211F6">
        <w:rPr>
          <w:rFonts w:ascii="標楷體" w:eastAsia="標楷體" w:hAnsi="標楷體"/>
        </w:rPr>
        <w:t>所屬單位（以下簡稱各單位）</w:t>
      </w:r>
      <w:r w:rsidRPr="009211F6">
        <w:rPr>
          <w:rFonts w:ascii="標楷體" w:eastAsia="標楷體" w:hAnsi="標楷體" w:hint="eastAsia"/>
        </w:rPr>
        <w:t>行動化應用軟體</w:t>
      </w:r>
      <w:r w:rsidRPr="009211F6">
        <w:rPr>
          <w:rFonts w:ascii="標楷體" w:eastAsia="標楷體" w:hAnsi="標楷體"/>
        </w:rPr>
        <w:t>（以下簡稱APP）上架</w:t>
      </w:r>
      <w:r w:rsidRPr="009211F6">
        <w:rPr>
          <w:rFonts w:ascii="標楷體" w:eastAsia="標楷體" w:hAnsi="標楷體" w:hint="eastAsia"/>
        </w:rPr>
        <w:t>、</w:t>
      </w:r>
      <w:r w:rsidRPr="009211F6">
        <w:rPr>
          <w:rFonts w:ascii="標楷體" w:eastAsia="標楷體" w:hAnsi="標楷體"/>
        </w:rPr>
        <w:t>下架</w:t>
      </w:r>
      <w:proofErr w:type="gramStart"/>
      <w:r w:rsidRPr="009211F6">
        <w:rPr>
          <w:rFonts w:ascii="標楷體" w:eastAsia="標楷體" w:hAnsi="標楷體" w:hint="eastAsia"/>
        </w:rPr>
        <w:t>及更版有</w:t>
      </w:r>
      <w:proofErr w:type="gramEnd"/>
      <w:r w:rsidRPr="009211F6">
        <w:rPr>
          <w:rFonts w:ascii="標楷體" w:eastAsia="標楷體" w:hAnsi="標楷體" w:hint="eastAsia"/>
        </w:rPr>
        <w:t>明</w:t>
      </w:r>
      <w:r w:rsidRPr="009211F6">
        <w:rPr>
          <w:rFonts w:ascii="標楷體" w:eastAsia="標楷體" w:hAnsi="標楷體"/>
        </w:rPr>
        <w:t>確之準則，依據「行政院及所屬各機關行動化服務發展作業原則」，訂定「國立高雄大學行動</w:t>
      </w:r>
      <w:r w:rsidRPr="009211F6">
        <w:rPr>
          <w:rFonts w:ascii="標楷體" w:eastAsia="標楷體" w:hAnsi="標楷體" w:hint="eastAsia"/>
        </w:rPr>
        <w:t>化</w:t>
      </w:r>
      <w:r w:rsidRPr="009211F6">
        <w:rPr>
          <w:rFonts w:ascii="標楷體" w:eastAsia="標楷體" w:hAnsi="標楷體"/>
        </w:rPr>
        <w:t>應用軟體服務作業管理</w:t>
      </w:r>
      <w:r w:rsidRPr="009211F6">
        <w:rPr>
          <w:rFonts w:ascii="標楷體" w:eastAsia="標楷體" w:hAnsi="標楷體" w:hint="eastAsia"/>
        </w:rPr>
        <w:t>要點</w:t>
      </w:r>
      <w:r w:rsidRPr="009211F6">
        <w:rPr>
          <w:rFonts w:ascii="標楷體" w:eastAsia="標楷體" w:hAnsi="標楷體"/>
        </w:rPr>
        <w:t>」（以下簡稱本</w:t>
      </w:r>
      <w:r w:rsidRPr="009211F6">
        <w:rPr>
          <w:rFonts w:ascii="標楷體" w:eastAsia="標楷體" w:hAnsi="標楷體" w:hint="eastAsia"/>
        </w:rPr>
        <w:t>要點</w:t>
      </w:r>
      <w:r w:rsidRPr="009211F6">
        <w:rPr>
          <w:rFonts w:ascii="標楷體" w:eastAsia="標楷體" w:hAnsi="標楷體"/>
        </w:rPr>
        <w:t>）。</w:t>
      </w:r>
    </w:p>
    <w:p w:rsidR="00B77A6C" w:rsidRPr="00190581" w:rsidRDefault="00B77A6C" w:rsidP="00B77A6C">
      <w:pPr>
        <w:pStyle w:val="a3"/>
        <w:numPr>
          <w:ilvl w:val="0"/>
          <w:numId w:val="1"/>
        </w:numPr>
        <w:spacing w:line="440" w:lineRule="exact"/>
        <w:ind w:leftChars="0" w:left="482" w:hanging="482"/>
        <w:jc w:val="both"/>
        <w:rPr>
          <w:rFonts w:eastAsia="標楷體"/>
        </w:rPr>
      </w:pPr>
      <w:r w:rsidRPr="009211F6">
        <w:rPr>
          <w:rFonts w:ascii="標楷體" w:eastAsia="標楷體" w:hAnsi="標楷體" w:hint="eastAsia"/>
        </w:rPr>
        <w:t>適用</w:t>
      </w:r>
      <w:r w:rsidRPr="009211F6">
        <w:rPr>
          <w:rFonts w:ascii="標楷體" w:eastAsia="標楷體" w:hAnsi="標楷體"/>
        </w:rPr>
        <w:t>對象</w:t>
      </w:r>
      <w:r w:rsidRPr="009211F6">
        <w:rPr>
          <w:rFonts w:ascii="標楷體" w:eastAsia="標楷體" w:hAnsi="標楷體" w:hint="eastAsia"/>
        </w:rPr>
        <w:t>：</w:t>
      </w:r>
      <w:r w:rsidRPr="009211F6">
        <w:rPr>
          <w:rFonts w:ascii="標楷體" w:eastAsia="標楷體" w:hAnsi="標楷體"/>
        </w:rPr>
        <w:t>各單位有自行或委外開發APP</w:t>
      </w:r>
      <w:r w:rsidRPr="009211F6">
        <w:rPr>
          <w:rFonts w:ascii="標楷體" w:eastAsia="標楷體" w:hAnsi="標楷體" w:hint="eastAsia"/>
        </w:rPr>
        <w:t>，擬</w:t>
      </w:r>
      <w:r w:rsidRPr="009211F6">
        <w:rPr>
          <w:rFonts w:ascii="標楷體" w:eastAsia="標楷體" w:hAnsi="標楷體"/>
        </w:rPr>
        <w:t>使用</w:t>
      </w:r>
      <w:r w:rsidRPr="009211F6">
        <w:rPr>
          <w:rFonts w:ascii="標楷體" w:eastAsia="標楷體" w:hAnsi="標楷體" w:hint="eastAsia"/>
        </w:rPr>
        <w:t>本校官</w:t>
      </w:r>
      <w:r w:rsidRPr="009211F6">
        <w:rPr>
          <w:rFonts w:ascii="標楷體" w:eastAsia="標楷體" w:hAnsi="標楷體"/>
        </w:rPr>
        <w:t>方帳號於軟體商店</w:t>
      </w:r>
      <w:proofErr w:type="gramStart"/>
      <w:r w:rsidRPr="009211F6">
        <w:rPr>
          <w:rFonts w:ascii="標楷體" w:eastAsia="標楷體" w:hAnsi="標楷體"/>
        </w:rPr>
        <w:t>上架者</w:t>
      </w:r>
      <w:proofErr w:type="gramEnd"/>
      <w:r w:rsidRPr="009211F6">
        <w:rPr>
          <w:rFonts w:ascii="標楷體" w:eastAsia="標楷體" w:hAnsi="標楷體"/>
        </w:rPr>
        <w:t>。</w:t>
      </w:r>
    </w:p>
    <w:p w:rsidR="00B77A6C" w:rsidRPr="00585826" w:rsidRDefault="00B77A6C" w:rsidP="00B77A6C">
      <w:pPr>
        <w:pStyle w:val="a3"/>
        <w:numPr>
          <w:ilvl w:val="0"/>
          <w:numId w:val="1"/>
        </w:numPr>
        <w:spacing w:line="440" w:lineRule="exact"/>
        <w:ind w:leftChars="0" w:left="482" w:hanging="482"/>
        <w:jc w:val="both"/>
        <w:rPr>
          <w:rFonts w:eastAsia="標楷體"/>
        </w:rPr>
      </w:pPr>
      <w:r w:rsidRPr="00017C0B">
        <w:rPr>
          <w:rFonts w:ascii="標楷體" w:eastAsia="標楷體" w:hAnsi="標楷體"/>
        </w:rPr>
        <w:t>APP</w:t>
      </w:r>
      <w:r w:rsidRPr="00017C0B">
        <w:rPr>
          <w:rFonts w:ascii="標楷體" w:eastAsia="標楷體" w:hAnsi="標楷體" w:hint="eastAsia"/>
        </w:rPr>
        <w:t>上架應符合下列規範</w:t>
      </w:r>
      <w:r w:rsidRPr="00B71240">
        <w:rPr>
          <w:rFonts w:eastAsia="標楷體" w:hint="eastAsia"/>
        </w:rPr>
        <w:t>：</w:t>
      </w:r>
    </w:p>
    <w:p w:rsidR="00B77A6C" w:rsidRPr="009211F6" w:rsidRDefault="00B77A6C" w:rsidP="00B77A6C">
      <w:pPr>
        <w:pStyle w:val="a3"/>
        <w:numPr>
          <w:ilvl w:val="0"/>
          <w:numId w:val="2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9211F6">
        <w:rPr>
          <w:rFonts w:ascii="標楷體" w:eastAsia="標楷體" w:hAnsi="標楷體" w:hint="eastAsia"/>
        </w:rPr>
        <w:t>應提</w:t>
      </w:r>
      <w:r w:rsidRPr="009211F6">
        <w:rPr>
          <w:rFonts w:ascii="標楷體" w:eastAsia="標楷體" w:hAnsi="標楷體"/>
        </w:rPr>
        <w:t>供至少半年之服務、</w:t>
      </w:r>
      <w:r w:rsidRPr="009211F6">
        <w:rPr>
          <w:rFonts w:ascii="標楷體" w:eastAsia="標楷體" w:hAnsi="標楷體" w:hint="eastAsia"/>
        </w:rPr>
        <w:t>符合本校需求</w:t>
      </w:r>
      <w:r w:rsidRPr="009211F6">
        <w:rPr>
          <w:rFonts w:ascii="標楷體" w:eastAsia="標楷體" w:hAnsi="標楷體"/>
        </w:rPr>
        <w:t>、</w:t>
      </w:r>
      <w:r w:rsidRPr="009211F6">
        <w:rPr>
          <w:rFonts w:ascii="標楷體" w:eastAsia="標楷體" w:hAnsi="標楷體" w:hint="eastAsia"/>
        </w:rPr>
        <w:t>確</w:t>
      </w:r>
      <w:r w:rsidRPr="009211F6">
        <w:rPr>
          <w:rFonts w:ascii="標楷體" w:eastAsia="標楷體" w:hAnsi="標楷體"/>
        </w:rPr>
        <w:t>認系統功能</w:t>
      </w:r>
      <w:r w:rsidRPr="009211F6">
        <w:rPr>
          <w:rFonts w:ascii="標楷體" w:eastAsia="標楷體" w:hAnsi="標楷體" w:hint="eastAsia"/>
        </w:rPr>
        <w:t>的</w:t>
      </w:r>
      <w:r w:rsidRPr="009211F6">
        <w:rPr>
          <w:rFonts w:ascii="標楷體" w:eastAsia="標楷體" w:hAnsi="標楷體"/>
        </w:rPr>
        <w:t>完善，避免品質不佳</w:t>
      </w:r>
      <w:r w:rsidRPr="009211F6">
        <w:rPr>
          <w:rFonts w:ascii="標楷體" w:eastAsia="標楷體" w:hAnsi="標楷體" w:hint="eastAsia"/>
        </w:rPr>
        <w:t>等</w:t>
      </w:r>
      <w:r w:rsidRPr="009211F6">
        <w:rPr>
          <w:rFonts w:ascii="標楷體" w:eastAsia="標楷體" w:hAnsi="標楷體"/>
        </w:rPr>
        <w:t>情事。各單位</w:t>
      </w:r>
      <w:r w:rsidRPr="009211F6">
        <w:rPr>
          <w:rFonts w:ascii="標楷體" w:eastAsia="標楷體" w:hAnsi="標楷體" w:hint="eastAsia"/>
        </w:rPr>
        <w:t>準</w:t>
      </w:r>
      <w:r w:rsidRPr="009211F6">
        <w:rPr>
          <w:rFonts w:ascii="標楷體" w:eastAsia="標楷體" w:hAnsi="標楷體"/>
        </w:rPr>
        <w:t>備上架之APP</w:t>
      </w:r>
      <w:r w:rsidRPr="009211F6">
        <w:rPr>
          <w:rFonts w:ascii="標楷體" w:eastAsia="標楷體" w:hAnsi="標楷體" w:hint="eastAsia"/>
        </w:rPr>
        <w:t>若</w:t>
      </w:r>
      <w:r w:rsidRPr="009211F6">
        <w:rPr>
          <w:rFonts w:ascii="標楷體" w:eastAsia="標楷體" w:hAnsi="標楷體"/>
        </w:rPr>
        <w:t>為短期活動</w:t>
      </w:r>
      <w:r w:rsidRPr="009211F6">
        <w:rPr>
          <w:rFonts w:ascii="標楷體" w:eastAsia="標楷體" w:hAnsi="標楷體" w:hint="eastAsia"/>
        </w:rPr>
        <w:t>(如</w:t>
      </w:r>
      <w:r w:rsidRPr="009211F6">
        <w:rPr>
          <w:rFonts w:ascii="標楷體" w:eastAsia="標楷體" w:hAnsi="標楷體"/>
        </w:rPr>
        <w:t>課程需求、</w:t>
      </w:r>
      <w:r w:rsidRPr="009211F6">
        <w:rPr>
          <w:rFonts w:ascii="標楷體" w:eastAsia="標楷體" w:hAnsi="標楷體" w:hint="eastAsia"/>
        </w:rPr>
        <w:t>專</w:t>
      </w:r>
      <w:r w:rsidRPr="009211F6">
        <w:rPr>
          <w:rFonts w:ascii="標楷體" w:eastAsia="標楷體" w:hAnsi="標楷體"/>
        </w:rPr>
        <w:t>題展示、</w:t>
      </w:r>
      <w:r w:rsidRPr="009211F6">
        <w:rPr>
          <w:rFonts w:ascii="標楷體" w:eastAsia="標楷體" w:hAnsi="標楷體" w:hint="eastAsia"/>
        </w:rPr>
        <w:t>產官</w:t>
      </w:r>
      <w:r w:rsidRPr="009211F6">
        <w:rPr>
          <w:rFonts w:ascii="標楷體" w:eastAsia="標楷體" w:hAnsi="標楷體"/>
        </w:rPr>
        <w:t>學活動</w:t>
      </w:r>
      <w:r w:rsidRPr="009211F6">
        <w:rPr>
          <w:rFonts w:ascii="標楷體" w:eastAsia="標楷體" w:hAnsi="標楷體" w:hint="eastAsia"/>
        </w:rPr>
        <w:t>…</w:t>
      </w:r>
      <w:r w:rsidRPr="009211F6">
        <w:rPr>
          <w:rFonts w:ascii="標楷體" w:eastAsia="標楷體" w:hAnsi="標楷體"/>
        </w:rPr>
        <w:t>等</w:t>
      </w:r>
      <w:r w:rsidRPr="009211F6">
        <w:rPr>
          <w:rFonts w:ascii="標楷體" w:eastAsia="標楷體" w:hAnsi="標楷體" w:hint="eastAsia"/>
        </w:rPr>
        <w:t>)目</w:t>
      </w:r>
      <w:r w:rsidRPr="009211F6">
        <w:rPr>
          <w:rFonts w:ascii="標楷體" w:eastAsia="標楷體" w:hAnsi="標楷體"/>
        </w:rPr>
        <w:t>的之開發，</w:t>
      </w:r>
      <w:r w:rsidRPr="009211F6">
        <w:rPr>
          <w:rFonts w:ascii="標楷體" w:eastAsia="標楷體" w:hAnsi="標楷體" w:hint="eastAsia"/>
        </w:rPr>
        <w:t>應</w:t>
      </w:r>
      <w:r w:rsidRPr="009211F6">
        <w:rPr>
          <w:rFonts w:ascii="標楷體" w:eastAsia="標楷體" w:hAnsi="標楷體"/>
        </w:rPr>
        <w:t>滿足</w:t>
      </w:r>
      <w:r w:rsidRPr="009211F6">
        <w:rPr>
          <w:rFonts w:ascii="標楷體" w:eastAsia="標楷體" w:hAnsi="標楷體" w:hint="eastAsia"/>
        </w:rPr>
        <w:t>上述原則</w:t>
      </w:r>
      <w:r w:rsidRPr="009211F6">
        <w:rPr>
          <w:rFonts w:ascii="標楷體" w:eastAsia="標楷體" w:hAnsi="標楷體"/>
        </w:rPr>
        <w:t>。</w:t>
      </w:r>
    </w:p>
    <w:p w:rsidR="00B77A6C" w:rsidRPr="009211F6" w:rsidRDefault="00B77A6C" w:rsidP="00B77A6C">
      <w:pPr>
        <w:pStyle w:val="a3"/>
        <w:numPr>
          <w:ilvl w:val="0"/>
          <w:numId w:val="2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9211F6">
        <w:rPr>
          <w:rFonts w:ascii="標楷體" w:eastAsia="標楷體" w:hAnsi="標楷體" w:hint="eastAsia"/>
        </w:rPr>
        <w:t>為使民眾易於辨識，各單位APP應有可資識別本校之資訊或圖像。</w:t>
      </w:r>
    </w:p>
    <w:p w:rsidR="00B77A6C" w:rsidRPr="009211F6" w:rsidRDefault="00B77A6C" w:rsidP="00B77A6C">
      <w:pPr>
        <w:pStyle w:val="a3"/>
        <w:numPr>
          <w:ilvl w:val="0"/>
          <w:numId w:val="2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9211F6">
        <w:rPr>
          <w:rFonts w:ascii="標楷體" w:eastAsia="標楷體" w:hAnsi="標楷體"/>
        </w:rPr>
        <w:t>應依據個人資料保護法及行政院訂定之政府資通安全管理規定，維持</w:t>
      </w:r>
      <w:r w:rsidRPr="009211F6">
        <w:rPr>
          <w:rFonts w:ascii="標楷體" w:eastAsia="標楷體" w:hAnsi="標楷體" w:hint="eastAsia"/>
        </w:rPr>
        <w:t>APP之資</w:t>
      </w:r>
      <w:r w:rsidRPr="009211F6">
        <w:rPr>
          <w:rFonts w:ascii="標楷體" w:eastAsia="標楷體" w:hAnsi="標楷體"/>
        </w:rPr>
        <w:t>料安全與</w:t>
      </w:r>
      <w:r w:rsidRPr="009211F6">
        <w:rPr>
          <w:rFonts w:ascii="標楷體" w:eastAsia="標楷體" w:hAnsi="標楷體" w:hint="eastAsia"/>
        </w:rPr>
        <w:t>系</w:t>
      </w:r>
      <w:r w:rsidRPr="009211F6">
        <w:rPr>
          <w:rFonts w:ascii="標楷體" w:eastAsia="標楷體" w:hAnsi="標楷體"/>
        </w:rPr>
        <w:t>統穩定運作。</w:t>
      </w:r>
    </w:p>
    <w:p w:rsidR="00B77A6C" w:rsidRPr="00017C0B" w:rsidRDefault="00B77A6C" w:rsidP="00B77A6C">
      <w:pPr>
        <w:pStyle w:val="a3"/>
        <w:numPr>
          <w:ilvl w:val="0"/>
          <w:numId w:val="2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017C0B">
        <w:rPr>
          <w:rFonts w:ascii="標楷體" w:eastAsia="標楷體" w:hAnsi="標楷體" w:hint="eastAsia"/>
        </w:rPr>
        <w:t>APP內容應遵守智慧財產權與言論自由相關規定，若有侵犯智慧財產權時，依相關法令規定處理。</w:t>
      </w:r>
    </w:p>
    <w:p w:rsidR="00B77A6C" w:rsidRPr="00F44116" w:rsidRDefault="00B77A6C" w:rsidP="00B77A6C">
      <w:pPr>
        <w:pStyle w:val="a3"/>
        <w:numPr>
          <w:ilvl w:val="0"/>
          <w:numId w:val="2"/>
        </w:numPr>
        <w:spacing w:line="440" w:lineRule="exact"/>
        <w:ind w:leftChars="0" w:left="1117"/>
        <w:jc w:val="both"/>
        <w:rPr>
          <w:rFonts w:eastAsia="標楷體"/>
        </w:rPr>
      </w:pPr>
      <w:r w:rsidRPr="00B71240">
        <w:rPr>
          <w:rFonts w:eastAsia="標楷體" w:hint="eastAsia"/>
        </w:rPr>
        <w:t>以</w:t>
      </w:r>
      <w:r w:rsidRPr="00B71240">
        <w:rPr>
          <w:rFonts w:eastAsia="標楷體"/>
        </w:rPr>
        <w:t>提供</w:t>
      </w:r>
      <w:r w:rsidRPr="00B71240">
        <w:rPr>
          <w:rFonts w:eastAsia="標楷體" w:hint="eastAsia"/>
        </w:rPr>
        <w:t>本校師生免費下載為原則</w:t>
      </w:r>
      <w:r w:rsidRPr="00B71240">
        <w:rPr>
          <w:rFonts w:eastAsia="標楷體"/>
        </w:rPr>
        <w:t>，</w:t>
      </w:r>
      <w:r w:rsidRPr="00B71240">
        <w:rPr>
          <w:rFonts w:eastAsia="標楷體" w:hint="eastAsia"/>
        </w:rPr>
        <w:t>若有牽涉收費與營利相關事項另依相關法規辦理</w:t>
      </w:r>
      <w:r w:rsidRPr="00B71240">
        <w:rPr>
          <w:rFonts w:ascii="標楷體" w:eastAsia="標楷體" w:hAnsi="標楷體" w:hint="eastAsia"/>
        </w:rPr>
        <w:t>。</w:t>
      </w:r>
    </w:p>
    <w:p w:rsidR="00B77A6C" w:rsidRPr="00017C0B" w:rsidRDefault="00B77A6C" w:rsidP="00B77A6C">
      <w:pPr>
        <w:pStyle w:val="a3"/>
        <w:numPr>
          <w:ilvl w:val="0"/>
          <w:numId w:val="1"/>
        </w:numPr>
        <w:spacing w:line="440" w:lineRule="exact"/>
        <w:ind w:leftChars="0" w:left="482" w:hanging="482"/>
        <w:jc w:val="both"/>
        <w:rPr>
          <w:rFonts w:ascii="標楷體" w:eastAsia="標楷體" w:hAnsi="標楷體"/>
        </w:rPr>
      </w:pPr>
      <w:r w:rsidRPr="00017C0B">
        <w:rPr>
          <w:rFonts w:ascii="標楷體" w:eastAsia="標楷體" w:hAnsi="標楷體"/>
        </w:rPr>
        <w:t>APP上架</w:t>
      </w:r>
      <w:proofErr w:type="gramStart"/>
      <w:r w:rsidRPr="00017C0B">
        <w:rPr>
          <w:rFonts w:ascii="標楷體" w:eastAsia="標楷體" w:hAnsi="標楷體" w:hint="eastAsia"/>
        </w:rPr>
        <w:t>及更版</w:t>
      </w:r>
      <w:r w:rsidRPr="00017C0B">
        <w:rPr>
          <w:rFonts w:ascii="標楷體" w:eastAsia="標楷體" w:hAnsi="標楷體"/>
        </w:rPr>
        <w:t>申請</w:t>
      </w:r>
      <w:proofErr w:type="gramEnd"/>
      <w:r w:rsidRPr="00017C0B">
        <w:rPr>
          <w:rFonts w:ascii="標楷體" w:eastAsia="標楷體" w:hAnsi="標楷體" w:hint="eastAsia"/>
        </w:rPr>
        <w:t>：</w:t>
      </w:r>
    </w:p>
    <w:p w:rsidR="00B77A6C" w:rsidRPr="00017C0B" w:rsidRDefault="00B77A6C" w:rsidP="00B77A6C">
      <w:pPr>
        <w:pStyle w:val="a3"/>
        <w:numPr>
          <w:ilvl w:val="0"/>
          <w:numId w:val="3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017C0B">
        <w:rPr>
          <w:rFonts w:ascii="標楷體" w:eastAsia="標楷體" w:hAnsi="標楷體"/>
        </w:rPr>
        <w:t>上架</w:t>
      </w:r>
      <w:proofErr w:type="gramStart"/>
      <w:r w:rsidRPr="00017C0B">
        <w:rPr>
          <w:rFonts w:ascii="標楷體" w:eastAsia="標楷體" w:hAnsi="標楷體" w:hint="eastAsia"/>
        </w:rPr>
        <w:t>或更版</w:t>
      </w:r>
      <w:r w:rsidRPr="00017C0B">
        <w:rPr>
          <w:rFonts w:ascii="標楷體" w:eastAsia="標楷體" w:hAnsi="標楷體"/>
        </w:rPr>
        <w:t>前</w:t>
      </w:r>
      <w:proofErr w:type="gramEnd"/>
      <w:r w:rsidRPr="00017C0B">
        <w:rPr>
          <w:rFonts w:ascii="標楷體" w:eastAsia="標楷體" w:hAnsi="標楷體"/>
        </w:rPr>
        <w:t>應填</w:t>
      </w:r>
      <w:r w:rsidRPr="00017C0B">
        <w:rPr>
          <w:rFonts w:ascii="標楷體" w:eastAsia="標楷體" w:hAnsi="標楷體" w:hint="eastAsia"/>
        </w:rPr>
        <w:t>具</w:t>
      </w:r>
      <w:r w:rsidRPr="00017C0B">
        <w:rPr>
          <w:rFonts w:ascii="標楷體" w:eastAsia="標楷體" w:hAnsi="標楷體"/>
        </w:rPr>
        <w:t>「</w:t>
      </w:r>
      <w:r w:rsidRPr="00017C0B">
        <w:rPr>
          <w:rFonts w:ascii="標楷體" w:eastAsia="標楷體" w:hAnsi="標楷體" w:hint="eastAsia"/>
        </w:rPr>
        <w:t>國立高雄大學</w:t>
      </w:r>
      <w:r w:rsidRPr="00017C0B">
        <w:rPr>
          <w:rFonts w:ascii="標楷體" w:eastAsia="標楷體" w:hAnsi="標楷體"/>
        </w:rPr>
        <w:t>行動</w:t>
      </w:r>
      <w:r w:rsidRPr="00017C0B">
        <w:rPr>
          <w:rFonts w:ascii="標楷體" w:eastAsia="標楷體" w:hAnsi="標楷體" w:hint="eastAsia"/>
        </w:rPr>
        <w:t>化</w:t>
      </w:r>
      <w:r w:rsidRPr="00017C0B">
        <w:rPr>
          <w:rFonts w:ascii="標楷體" w:eastAsia="標楷體" w:hAnsi="標楷體"/>
        </w:rPr>
        <w:t>應用軟體上</w:t>
      </w:r>
      <w:r w:rsidRPr="00017C0B">
        <w:rPr>
          <w:rFonts w:ascii="標楷體" w:eastAsia="標楷體" w:hAnsi="標楷體" w:hint="eastAsia"/>
        </w:rPr>
        <w:t>/下</w:t>
      </w:r>
      <w:r w:rsidRPr="00017C0B">
        <w:rPr>
          <w:rFonts w:ascii="標楷體" w:eastAsia="標楷體" w:hAnsi="標楷體"/>
        </w:rPr>
        <w:t>架</w:t>
      </w:r>
      <w:proofErr w:type="gramStart"/>
      <w:r w:rsidRPr="00017C0B">
        <w:rPr>
          <w:rFonts w:ascii="標楷體" w:eastAsia="標楷體" w:hAnsi="標楷體" w:hint="eastAsia"/>
        </w:rPr>
        <w:t>及更版</w:t>
      </w:r>
      <w:r w:rsidRPr="00017C0B">
        <w:rPr>
          <w:rFonts w:ascii="標楷體" w:eastAsia="標楷體" w:hAnsi="標楷體"/>
        </w:rPr>
        <w:t>申請表</w:t>
      </w:r>
      <w:proofErr w:type="gramEnd"/>
      <w:r w:rsidRPr="00017C0B">
        <w:rPr>
          <w:rFonts w:ascii="標楷體" w:eastAsia="標楷體" w:hAnsi="標楷體"/>
        </w:rPr>
        <w:t>」，</w:t>
      </w:r>
      <w:r w:rsidRPr="00017C0B">
        <w:rPr>
          <w:rFonts w:ascii="標楷體" w:eastAsia="標楷體" w:hAnsi="標楷體" w:hint="eastAsia"/>
        </w:rPr>
        <w:t>送交本校圖書資訊館（以下簡稱</w:t>
      </w:r>
      <w:r w:rsidRPr="00017C0B">
        <w:rPr>
          <w:rFonts w:ascii="標楷體" w:eastAsia="標楷體" w:hAnsi="標楷體"/>
        </w:rPr>
        <w:t>本</w:t>
      </w:r>
      <w:r w:rsidRPr="00017C0B">
        <w:rPr>
          <w:rFonts w:ascii="標楷體" w:eastAsia="標楷體" w:hAnsi="標楷體" w:hint="eastAsia"/>
        </w:rPr>
        <w:t>館）</w:t>
      </w:r>
      <w:r w:rsidRPr="00017C0B">
        <w:rPr>
          <w:rFonts w:ascii="標楷體" w:eastAsia="標楷體" w:hAnsi="標楷體"/>
        </w:rPr>
        <w:t>後</w:t>
      </w:r>
      <w:r w:rsidRPr="00017C0B">
        <w:rPr>
          <w:rFonts w:ascii="標楷體" w:eastAsia="標楷體" w:hAnsi="標楷體" w:hint="eastAsia"/>
        </w:rPr>
        <w:t>，由館長聘請適任之教職員擔任委員進</w:t>
      </w:r>
      <w:r w:rsidRPr="00017C0B">
        <w:rPr>
          <w:rFonts w:ascii="標楷體" w:eastAsia="標楷體" w:hAnsi="標楷體"/>
        </w:rPr>
        <w:t>行</w:t>
      </w:r>
      <w:r w:rsidRPr="00017C0B">
        <w:rPr>
          <w:rFonts w:ascii="標楷體" w:eastAsia="標楷體" w:hAnsi="標楷體" w:hint="eastAsia"/>
        </w:rPr>
        <w:t>審</w:t>
      </w:r>
      <w:r w:rsidRPr="00017C0B">
        <w:rPr>
          <w:rFonts w:ascii="標楷體" w:eastAsia="標楷體" w:hAnsi="標楷體"/>
        </w:rPr>
        <w:t>查，並於審查通過後七</w:t>
      </w:r>
      <w:proofErr w:type="gramStart"/>
      <w:r w:rsidRPr="00017C0B">
        <w:rPr>
          <w:rFonts w:ascii="標楷體" w:eastAsia="標楷體" w:hAnsi="標楷體"/>
        </w:rPr>
        <w:t>個</w:t>
      </w:r>
      <w:proofErr w:type="gramEnd"/>
      <w:r w:rsidRPr="00017C0B">
        <w:rPr>
          <w:rFonts w:ascii="標楷體" w:eastAsia="標楷體" w:hAnsi="標楷體"/>
        </w:rPr>
        <w:t>工作天內</w:t>
      </w:r>
      <w:r w:rsidRPr="00017C0B">
        <w:rPr>
          <w:rFonts w:ascii="標楷體" w:eastAsia="標楷體" w:hAnsi="標楷體" w:hint="eastAsia"/>
        </w:rPr>
        <w:t>開始進行APP上架</w:t>
      </w:r>
      <w:proofErr w:type="gramStart"/>
      <w:r w:rsidRPr="00017C0B">
        <w:rPr>
          <w:rFonts w:ascii="標楷體" w:eastAsia="標楷體" w:hAnsi="標楷體" w:hint="eastAsia"/>
        </w:rPr>
        <w:t>或更版作業</w:t>
      </w:r>
      <w:proofErr w:type="gramEnd"/>
      <w:r w:rsidRPr="00017C0B">
        <w:rPr>
          <w:rFonts w:ascii="標楷體" w:eastAsia="標楷體" w:hAnsi="標楷體"/>
        </w:rPr>
        <w:t>。</w:t>
      </w:r>
    </w:p>
    <w:p w:rsidR="00B77A6C" w:rsidRPr="00017C0B" w:rsidRDefault="00B77A6C" w:rsidP="00B77A6C">
      <w:pPr>
        <w:pStyle w:val="a3"/>
        <w:numPr>
          <w:ilvl w:val="0"/>
          <w:numId w:val="3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017C0B">
        <w:rPr>
          <w:rFonts w:ascii="標楷體" w:eastAsia="標楷體" w:hAnsi="標楷體"/>
        </w:rPr>
        <w:t>各單位</w:t>
      </w:r>
      <w:r w:rsidRPr="00017C0B">
        <w:rPr>
          <w:rFonts w:ascii="標楷體" w:eastAsia="標楷體" w:hAnsi="標楷體" w:hint="eastAsia"/>
        </w:rPr>
        <w:t>APP通過委員會審核後請將相關檔案寄送至本館APP管理人員，由</w:t>
      </w:r>
      <w:proofErr w:type="gramStart"/>
      <w:r w:rsidRPr="00017C0B">
        <w:rPr>
          <w:rFonts w:ascii="標楷體" w:eastAsia="標楷體" w:hAnsi="標楷體" w:hint="eastAsia"/>
        </w:rPr>
        <w:t>本館統整</w:t>
      </w:r>
      <w:proofErr w:type="gramEnd"/>
      <w:r w:rsidRPr="00017C0B">
        <w:rPr>
          <w:rFonts w:ascii="標楷體" w:eastAsia="標楷體" w:hAnsi="標楷體"/>
        </w:rPr>
        <w:t>上架</w:t>
      </w:r>
      <w:proofErr w:type="gramStart"/>
      <w:r w:rsidRPr="00017C0B">
        <w:rPr>
          <w:rFonts w:ascii="標楷體" w:eastAsia="標楷體" w:hAnsi="標楷體" w:hint="eastAsia"/>
        </w:rPr>
        <w:t>及更</w:t>
      </w:r>
      <w:r w:rsidRPr="00017C0B">
        <w:rPr>
          <w:rFonts w:ascii="標楷體" w:eastAsia="標楷體" w:hAnsi="標楷體"/>
        </w:rPr>
        <w:t>版作業</w:t>
      </w:r>
      <w:proofErr w:type="gramEnd"/>
      <w:r w:rsidRPr="00017C0B">
        <w:rPr>
          <w:rFonts w:ascii="標楷體" w:eastAsia="標楷體" w:hAnsi="標楷體"/>
        </w:rPr>
        <w:t>。</w:t>
      </w:r>
    </w:p>
    <w:p w:rsidR="00B77A6C" w:rsidRPr="00017C0B" w:rsidRDefault="00B77A6C" w:rsidP="00B77A6C">
      <w:pPr>
        <w:pStyle w:val="a3"/>
        <w:numPr>
          <w:ilvl w:val="0"/>
          <w:numId w:val="3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017C0B">
        <w:rPr>
          <w:rFonts w:ascii="標楷體" w:eastAsia="標楷體" w:hAnsi="標楷體" w:hint="eastAsia"/>
        </w:rPr>
        <w:t>APP上架</w:t>
      </w:r>
      <w:proofErr w:type="gramStart"/>
      <w:r w:rsidRPr="00017C0B">
        <w:rPr>
          <w:rFonts w:ascii="標楷體" w:eastAsia="標楷體" w:hAnsi="標楷體" w:hint="eastAsia"/>
        </w:rPr>
        <w:t>或更版作業</w:t>
      </w:r>
      <w:proofErr w:type="gramEnd"/>
      <w:r w:rsidRPr="00017C0B">
        <w:rPr>
          <w:rFonts w:ascii="標楷體" w:eastAsia="標楷體" w:hAnsi="標楷體" w:hint="eastAsia"/>
        </w:rPr>
        <w:t>未能成功者</w:t>
      </w:r>
      <w:r w:rsidRPr="00017C0B">
        <w:rPr>
          <w:rFonts w:ascii="標楷體" w:eastAsia="標楷體" w:hAnsi="標楷體"/>
        </w:rPr>
        <w:t>，</w:t>
      </w:r>
      <w:r w:rsidRPr="00017C0B">
        <w:rPr>
          <w:rFonts w:ascii="標楷體" w:eastAsia="標楷體" w:hAnsi="標楷體" w:hint="eastAsia"/>
        </w:rPr>
        <w:t>經本館通知後須於三個工作天內重新遞交相關檔案</w:t>
      </w:r>
      <w:r w:rsidRPr="00017C0B">
        <w:rPr>
          <w:rFonts w:ascii="標楷體" w:eastAsia="標楷體" w:hAnsi="標楷體"/>
        </w:rPr>
        <w:t>。</w:t>
      </w:r>
    </w:p>
    <w:p w:rsidR="00B77A6C" w:rsidRPr="00017C0B" w:rsidRDefault="00B77A6C" w:rsidP="00B77A6C">
      <w:pPr>
        <w:pStyle w:val="a3"/>
        <w:numPr>
          <w:ilvl w:val="0"/>
          <w:numId w:val="1"/>
        </w:numPr>
        <w:spacing w:line="440" w:lineRule="exact"/>
        <w:ind w:leftChars="0" w:left="482" w:hanging="482"/>
        <w:jc w:val="both"/>
        <w:rPr>
          <w:rFonts w:ascii="標楷體" w:eastAsia="標楷體" w:hAnsi="標楷體"/>
        </w:rPr>
      </w:pPr>
      <w:r w:rsidRPr="00017C0B">
        <w:rPr>
          <w:rFonts w:ascii="標楷體" w:eastAsia="標楷體" w:hAnsi="標楷體" w:hint="eastAsia"/>
        </w:rPr>
        <w:t>APP下架時機：</w:t>
      </w:r>
    </w:p>
    <w:p w:rsidR="00B77A6C" w:rsidRPr="004A66F6" w:rsidRDefault="00B77A6C" w:rsidP="00B77A6C">
      <w:pPr>
        <w:pStyle w:val="a3"/>
        <w:numPr>
          <w:ilvl w:val="0"/>
          <w:numId w:val="4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4A66F6">
        <w:rPr>
          <w:rFonts w:ascii="標楷體" w:eastAsia="標楷體" w:hAnsi="標楷體"/>
        </w:rPr>
        <w:t>APP提供靜態內容並不需連接後端伺服器，</w:t>
      </w:r>
      <w:r w:rsidRPr="004A66F6">
        <w:rPr>
          <w:rFonts w:ascii="標楷體" w:eastAsia="標楷體" w:hAnsi="標楷體" w:hint="eastAsia"/>
        </w:rPr>
        <w:t>且</w:t>
      </w:r>
      <w:r w:rsidRPr="004A66F6">
        <w:rPr>
          <w:rFonts w:ascii="標楷體" w:eastAsia="標楷體" w:hAnsi="標楷體"/>
        </w:rPr>
        <w:t>其內容不</w:t>
      </w:r>
      <w:r w:rsidRPr="004A66F6">
        <w:rPr>
          <w:rFonts w:ascii="標楷體" w:eastAsia="標楷體" w:hAnsi="標楷體" w:hint="eastAsia"/>
        </w:rPr>
        <w:t>合時宜</w:t>
      </w:r>
      <w:r w:rsidRPr="004A66F6">
        <w:rPr>
          <w:rFonts w:ascii="標楷體" w:eastAsia="標楷體" w:hAnsi="標楷體"/>
        </w:rPr>
        <w:t>者。</w:t>
      </w:r>
    </w:p>
    <w:p w:rsidR="00B77A6C" w:rsidRPr="004A66F6" w:rsidRDefault="00B77A6C" w:rsidP="00B77A6C">
      <w:pPr>
        <w:pStyle w:val="a3"/>
        <w:numPr>
          <w:ilvl w:val="0"/>
          <w:numId w:val="4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4A66F6">
        <w:rPr>
          <w:rFonts w:ascii="標楷體" w:eastAsia="標楷體" w:hAnsi="標楷體"/>
        </w:rPr>
        <w:t>APP提供動態內容，</w:t>
      </w:r>
      <w:r w:rsidRPr="004A66F6">
        <w:rPr>
          <w:rFonts w:ascii="標楷體" w:eastAsia="標楷體" w:hAnsi="標楷體" w:hint="eastAsia"/>
        </w:rPr>
        <w:t>且</w:t>
      </w:r>
      <w:r w:rsidRPr="004A66F6">
        <w:rPr>
          <w:rFonts w:ascii="標楷體" w:eastAsia="標楷體" w:hAnsi="標楷體"/>
        </w:rPr>
        <w:t>其連接後端伺服器不再進行</w:t>
      </w:r>
      <w:proofErr w:type="gramStart"/>
      <w:r w:rsidRPr="004A66F6">
        <w:rPr>
          <w:rFonts w:ascii="標楷體" w:eastAsia="標楷體" w:hAnsi="標楷體"/>
        </w:rPr>
        <w:t>維運者</w:t>
      </w:r>
      <w:proofErr w:type="gramEnd"/>
      <w:r w:rsidRPr="004A66F6">
        <w:rPr>
          <w:rFonts w:ascii="標楷體" w:eastAsia="標楷體" w:hAnsi="標楷體"/>
        </w:rPr>
        <w:t>。</w:t>
      </w:r>
    </w:p>
    <w:p w:rsidR="00B77A6C" w:rsidRPr="004A66F6" w:rsidRDefault="00B77A6C" w:rsidP="00B77A6C">
      <w:pPr>
        <w:pStyle w:val="a3"/>
        <w:numPr>
          <w:ilvl w:val="0"/>
          <w:numId w:val="4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4A66F6">
        <w:rPr>
          <w:rFonts w:ascii="標楷體" w:eastAsia="標楷體" w:hAnsi="標楷體"/>
        </w:rPr>
        <w:t>已有新版APP可提供相同之服務，或與其他APP進行整</w:t>
      </w:r>
      <w:proofErr w:type="gramStart"/>
      <w:r w:rsidRPr="004A66F6">
        <w:rPr>
          <w:rFonts w:ascii="標楷體" w:eastAsia="標楷體" w:hAnsi="標楷體"/>
        </w:rPr>
        <w:t>併</w:t>
      </w:r>
      <w:proofErr w:type="gramEnd"/>
      <w:r w:rsidRPr="004A66F6">
        <w:rPr>
          <w:rFonts w:ascii="標楷體" w:eastAsia="標楷體" w:hAnsi="標楷體"/>
        </w:rPr>
        <w:t>者。</w:t>
      </w:r>
    </w:p>
    <w:p w:rsidR="00B77A6C" w:rsidRPr="004A66F6" w:rsidRDefault="00B77A6C" w:rsidP="00B77A6C">
      <w:pPr>
        <w:pStyle w:val="a3"/>
        <w:numPr>
          <w:ilvl w:val="0"/>
          <w:numId w:val="4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4A66F6">
        <w:rPr>
          <w:rFonts w:ascii="標楷體" w:eastAsia="標楷體" w:hAnsi="標楷體"/>
        </w:rPr>
        <w:t>APP程式運行有嚴重之錯誤或內容有重大瑕疵，無法於短時間內修正者。</w:t>
      </w:r>
    </w:p>
    <w:p w:rsidR="00B77A6C" w:rsidRPr="004A66F6" w:rsidRDefault="00B77A6C" w:rsidP="00B77A6C">
      <w:pPr>
        <w:pStyle w:val="a3"/>
        <w:numPr>
          <w:ilvl w:val="0"/>
          <w:numId w:val="4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r w:rsidRPr="004A66F6">
        <w:rPr>
          <w:rFonts w:ascii="標楷體" w:eastAsia="標楷體" w:hAnsi="標楷體"/>
        </w:rPr>
        <w:lastRenderedPageBreak/>
        <w:t>因應特定活動所開發之APP，於活動結束後不再提供服務者。</w:t>
      </w:r>
    </w:p>
    <w:p w:rsidR="00B77A6C" w:rsidRPr="004A66F6" w:rsidRDefault="00B77A6C" w:rsidP="00B77A6C">
      <w:pPr>
        <w:pStyle w:val="a3"/>
        <w:numPr>
          <w:ilvl w:val="0"/>
          <w:numId w:val="4"/>
        </w:numPr>
        <w:spacing w:line="440" w:lineRule="exact"/>
        <w:ind w:leftChars="0" w:left="1117"/>
        <w:jc w:val="both"/>
        <w:rPr>
          <w:rFonts w:eastAsia="標楷體"/>
        </w:rPr>
      </w:pPr>
      <w:r w:rsidRPr="004A66F6">
        <w:rPr>
          <w:rFonts w:ascii="標楷體" w:eastAsia="標楷體" w:hAnsi="標楷體" w:hint="eastAsia"/>
        </w:rPr>
        <w:t>遭人檢舉侵權違法之</w:t>
      </w:r>
      <w:r w:rsidRPr="004A66F6">
        <w:rPr>
          <w:rFonts w:ascii="標楷體" w:eastAsia="標楷體" w:hAnsi="標楷體"/>
        </w:rPr>
        <w:t>APP。</w:t>
      </w:r>
    </w:p>
    <w:p w:rsidR="00B77A6C" w:rsidRPr="004A66F6" w:rsidRDefault="00B77A6C" w:rsidP="00750826">
      <w:pPr>
        <w:tabs>
          <w:tab w:val="left" w:pos="426"/>
        </w:tabs>
        <w:snapToGrid w:val="0"/>
        <w:spacing w:line="440" w:lineRule="exact"/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4A66F6">
        <w:rPr>
          <w:rFonts w:ascii="標楷體" w:eastAsia="標楷體" w:hAnsi="標楷體" w:hint="eastAsia"/>
        </w:rPr>
        <w:t>已上架之APP若符合上列情形之一，應由開發者提出下架申請，未提出申請者，</w:t>
      </w:r>
      <w:proofErr w:type="gramStart"/>
      <w:r w:rsidRPr="004A66F6">
        <w:rPr>
          <w:rFonts w:ascii="標楷體" w:eastAsia="標楷體" w:hAnsi="標楷體" w:hint="eastAsia"/>
        </w:rPr>
        <w:t>本館得於</w:t>
      </w:r>
      <w:proofErr w:type="gramEnd"/>
      <w:r w:rsidRPr="004A66F6">
        <w:rPr>
          <w:rFonts w:ascii="標楷體" w:eastAsia="標楷體" w:hAnsi="標楷體" w:hint="eastAsia"/>
        </w:rPr>
        <w:t>通知申請者後完成下架</w:t>
      </w:r>
      <w:r w:rsidRPr="004A66F6">
        <w:rPr>
          <w:rFonts w:ascii="標楷體" w:eastAsia="標楷體" w:hAnsi="標楷體"/>
        </w:rPr>
        <w:t>。</w:t>
      </w:r>
      <w:r w:rsidRPr="004A66F6">
        <w:rPr>
          <w:rFonts w:ascii="標楷體" w:eastAsia="標楷體" w:hAnsi="標楷體" w:hint="eastAsia"/>
        </w:rPr>
        <w:t>若有異議者得進行申覆</w:t>
      </w:r>
      <w:r w:rsidRPr="004A66F6">
        <w:rPr>
          <w:rFonts w:ascii="標楷體" w:eastAsia="標楷體" w:hAnsi="標楷體"/>
        </w:rPr>
        <w:t>。</w:t>
      </w:r>
    </w:p>
    <w:p w:rsidR="00B77A6C" w:rsidRPr="004A66F6" w:rsidRDefault="00B77A6C" w:rsidP="00B77A6C">
      <w:pPr>
        <w:pStyle w:val="a3"/>
        <w:numPr>
          <w:ilvl w:val="0"/>
          <w:numId w:val="1"/>
        </w:numPr>
        <w:spacing w:line="440" w:lineRule="exact"/>
        <w:ind w:leftChars="0" w:left="482" w:hanging="482"/>
        <w:jc w:val="both"/>
        <w:rPr>
          <w:rFonts w:ascii="標楷體" w:eastAsia="標楷體" w:hAnsi="標楷體"/>
        </w:rPr>
      </w:pPr>
      <w:r w:rsidRPr="004A66F6">
        <w:rPr>
          <w:rFonts w:ascii="標楷體" w:eastAsia="標楷體" w:hAnsi="標楷體"/>
        </w:rPr>
        <w:t>APP下架</w:t>
      </w:r>
      <w:r w:rsidRPr="004A66F6">
        <w:rPr>
          <w:rFonts w:ascii="標楷體" w:eastAsia="標楷體" w:hAnsi="標楷體" w:hint="eastAsia"/>
        </w:rPr>
        <w:t>程序：</w:t>
      </w:r>
    </w:p>
    <w:p w:rsidR="00B77A6C" w:rsidRPr="004A66F6" w:rsidRDefault="00B77A6C" w:rsidP="00B77A6C">
      <w:pPr>
        <w:pStyle w:val="a3"/>
        <w:numPr>
          <w:ilvl w:val="0"/>
          <w:numId w:val="5"/>
        </w:numPr>
        <w:spacing w:line="440" w:lineRule="exact"/>
        <w:ind w:leftChars="0" w:left="1117"/>
        <w:jc w:val="both"/>
        <w:rPr>
          <w:rFonts w:ascii="標楷體" w:eastAsia="標楷體" w:hAnsi="標楷體"/>
        </w:rPr>
      </w:pPr>
      <w:proofErr w:type="gramStart"/>
      <w:r w:rsidRPr="004A66F6">
        <w:rPr>
          <w:rFonts w:ascii="標楷體" w:eastAsia="標楷體" w:hAnsi="標楷體"/>
        </w:rPr>
        <w:t>下架前一個</w:t>
      </w:r>
      <w:proofErr w:type="gramEnd"/>
      <w:r w:rsidRPr="004A66F6">
        <w:rPr>
          <w:rFonts w:ascii="標楷體" w:eastAsia="標楷體" w:hAnsi="標楷體"/>
        </w:rPr>
        <w:t>月，應於各單位</w:t>
      </w:r>
      <w:proofErr w:type="gramStart"/>
      <w:r w:rsidRPr="004A66F6">
        <w:rPr>
          <w:rFonts w:ascii="標楷體" w:eastAsia="標楷體" w:hAnsi="標楷體" w:hint="eastAsia"/>
        </w:rPr>
        <w:t>相</w:t>
      </w:r>
      <w:r w:rsidRPr="004A66F6">
        <w:rPr>
          <w:rFonts w:ascii="標楷體" w:eastAsia="標楷體" w:hAnsi="標楷體"/>
        </w:rPr>
        <w:t>關官網或</w:t>
      </w:r>
      <w:proofErr w:type="gramEnd"/>
      <w:r w:rsidRPr="004A66F6">
        <w:rPr>
          <w:rFonts w:ascii="標楷體" w:eastAsia="標楷體" w:hAnsi="標楷體"/>
        </w:rPr>
        <w:t>網站進行公告</w:t>
      </w:r>
      <w:r w:rsidRPr="004A66F6">
        <w:rPr>
          <w:rFonts w:ascii="標楷體" w:eastAsia="標楷體" w:hAnsi="標楷體" w:hint="eastAsia"/>
        </w:rPr>
        <w:t>或</w:t>
      </w:r>
      <w:r w:rsidRPr="004A66F6">
        <w:rPr>
          <w:rFonts w:ascii="標楷體" w:eastAsia="標楷體" w:hAnsi="標楷體"/>
        </w:rPr>
        <w:t>刪除</w:t>
      </w:r>
      <w:r w:rsidRPr="004A66F6">
        <w:rPr>
          <w:rFonts w:ascii="標楷體" w:eastAsia="標楷體" w:hAnsi="標楷體" w:hint="eastAsia"/>
        </w:rPr>
        <w:t>可下載</w:t>
      </w:r>
      <w:r w:rsidRPr="004A66F6">
        <w:rPr>
          <w:rFonts w:ascii="標楷體" w:eastAsia="標楷體" w:hAnsi="標楷體"/>
        </w:rPr>
        <w:t>該</w:t>
      </w:r>
      <w:r w:rsidRPr="004A66F6">
        <w:rPr>
          <w:rFonts w:ascii="標楷體" w:eastAsia="標楷體" w:hAnsi="標楷體" w:hint="eastAsia"/>
        </w:rPr>
        <w:t>APP之</w:t>
      </w:r>
      <w:r w:rsidRPr="004A66F6">
        <w:rPr>
          <w:rFonts w:ascii="標楷體" w:eastAsia="標楷體" w:hAnsi="標楷體"/>
        </w:rPr>
        <w:t>連結。</w:t>
      </w:r>
    </w:p>
    <w:p w:rsidR="00B77A6C" w:rsidRPr="004A66F6" w:rsidRDefault="00B77A6C" w:rsidP="00B77A6C">
      <w:pPr>
        <w:pStyle w:val="a3"/>
        <w:numPr>
          <w:ilvl w:val="0"/>
          <w:numId w:val="5"/>
        </w:numPr>
        <w:spacing w:line="440" w:lineRule="exact"/>
        <w:ind w:leftChars="0" w:left="1117"/>
        <w:jc w:val="both"/>
        <w:rPr>
          <w:rFonts w:eastAsia="標楷體"/>
        </w:rPr>
      </w:pPr>
      <w:r w:rsidRPr="004A66F6">
        <w:rPr>
          <w:rFonts w:ascii="標楷體" w:eastAsia="標楷體" w:hAnsi="標楷體" w:hint="eastAsia"/>
        </w:rPr>
        <w:t>申請單位應</w:t>
      </w:r>
      <w:r w:rsidRPr="004A66F6">
        <w:rPr>
          <w:rFonts w:ascii="標楷體" w:eastAsia="標楷體" w:hAnsi="標楷體"/>
        </w:rPr>
        <w:t>填送「</w:t>
      </w:r>
      <w:r w:rsidRPr="004A66F6">
        <w:rPr>
          <w:rFonts w:ascii="標楷體" w:eastAsia="標楷體" w:hAnsi="標楷體" w:hint="eastAsia"/>
        </w:rPr>
        <w:t>國立高雄大學</w:t>
      </w:r>
      <w:r w:rsidRPr="004A66F6">
        <w:rPr>
          <w:rFonts w:ascii="標楷體" w:eastAsia="標楷體" w:hAnsi="標楷體"/>
        </w:rPr>
        <w:t>行動</w:t>
      </w:r>
      <w:r w:rsidRPr="004A66F6">
        <w:rPr>
          <w:rFonts w:ascii="標楷體" w:eastAsia="標楷體" w:hAnsi="標楷體" w:hint="eastAsia"/>
        </w:rPr>
        <w:t>化</w:t>
      </w:r>
      <w:r w:rsidRPr="004A66F6">
        <w:rPr>
          <w:rFonts w:ascii="標楷體" w:eastAsia="標楷體" w:hAnsi="標楷體"/>
        </w:rPr>
        <w:t>應用軟體上</w:t>
      </w:r>
      <w:r w:rsidRPr="004A66F6">
        <w:rPr>
          <w:rFonts w:ascii="標楷體" w:eastAsia="標楷體" w:hAnsi="標楷體" w:hint="eastAsia"/>
        </w:rPr>
        <w:t>/下</w:t>
      </w:r>
      <w:r w:rsidRPr="004A66F6">
        <w:rPr>
          <w:rFonts w:ascii="標楷體" w:eastAsia="標楷體" w:hAnsi="標楷體"/>
        </w:rPr>
        <w:t>架</w:t>
      </w:r>
      <w:proofErr w:type="gramStart"/>
      <w:r w:rsidRPr="004A66F6">
        <w:rPr>
          <w:rFonts w:ascii="標楷體" w:eastAsia="標楷體" w:hAnsi="標楷體" w:hint="eastAsia"/>
        </w:rPr>
        <w:t>及更版</w:t>
      </w:r>
      <w:r w:rsidRPr="004A66F6">
        <w:rPr>
          <w:rFonts w:ascii="標楷體" w:eastAsia="標楷體" w:hAnsi="標楷體"/>
        </w:rPr>
        <w:t>申請表</w:t>
      </w:r>
      <w:proofErr w:type="gramEnd"/>
      <w:r w:rsidRPr="004A66F6">
        <w:rPr>
          <w:rFonts w:ascii="標楷體" w:eastAsia="標楷體" w:hAnsi="標楷體"/>
        </w:rPr>
        <w:t>」，以</w:t>
      </w:r>
      <w:r w:rsidRPr="004A66F6">
        <w:rPr>
          <w:rFonts w:ascii="標楷體" w:eastAsia="標楷體" w:hAnsi="標楷體" w:hint="eastAsia"/>
        </w:rPr>
        <w:t>供</w:t>
      </w:r>
      <w:r w:rsidRPr="004A66F6">
        <w:rPr>
          <w:rFonts w:ascii="標楷體" w:eastAsia="標楷體" w:hAnsi="標楷體"/>
        </w:rPr>
        <w:t>本</w:t>
      </w:r>
      <w:r w:rsidRPr="004A66F6">
        <w:rPr>
          <w:rFonts w:ascii="標楷體" w:eastAsia="標楷體" w:hAnsi="標楷體" w:hint="eastAsia"/>
        </w:rPr>
        <w:t>館進</w:t>
      </w:r>
      <w:r w:rsidRPr="004A66F6">
        <w:rPr>
          <w:rFonts w:ascii="標楷體" w:eastAsia="標楷體" w:hAnsi="標楷體"/>
        </w:rPr>
        <w:t>行</w:t>
      </w:r>
      <w:r w:rsidRPr="004A66F6">
        <w:rPr>
          <w:rFonts w:ascii="標楷體" w:eastAsia="標楷體" w:hAnsi="標楷體" w:hint="eastAsia"/>
        </w:rPr>
        <w:t>APP下架作業</w:t>
      </w:r>
      <w:r w:rsidRPr="004A66F6">
        <w:rPr>
          <w:rFonts w:ascii="標楷體" w:eastAsia="標楷體" w:hAnsi="標楷體"/>
        </w:rPr>
        <w:t>。</w:t>
      </w:r>
    </w:p>
    <w:p w:rsidR="00B77A6C" w:rsidRPr="00DA4AD1" w:rsidRDefault="00B77A6C" w:rsidP="00B77A6C">
      <w:pPr>
        <w:pStyle w:val="a3"/>
        <w:widowControl/>
        <w:numPr>
          <w:ilvl w:val="0"/>
          <w:numId w:val="1"/>
        </w:numPr>
        <w:spacing w:line="440" w:lineRule="exact"/>
        <w:ind w:leftChars="0" w:left="482" w:hanging="482"/>
        <w:jc w:val="both"/>
        <w:rPr>
          <w:rFonts w:eastAsia="標楷體" w:hAnsi="標楷體"/>
          <w:szCs w:val="24"/>
        </w:rPr>
      </w:pPr>
      <w:r w:rsidRPr="00ED5D35">
        <w:rPr>
          <w:rFonts w:eastAsia="標楷體"/>
        </w:rPr>
        <w:t>本</w:t>
      </w:r>
      <w:r w:rsidRPr="00ED5D35">
        <w:rPr>
          <w:rFonts w:eastAsia="標楷體" w:hint="eastAsia"/>
        </w:rPr>
        <w:t>要點</w:t>
      </w:r>
      <w:r>
        <w:rPr>
          <w:rFonts w:eastAsia="標楷體" w:hint="eastAsia"/>
        </w:rPr>
        <w:t>經</w:t>
      </w:r>
      <w:r w:rsidRPr="000D2801">
        <w:rPr>
          <w:rFonts w:eastAsia="標楷體" w:hint="eastAsia"/>
        </w:rPr>
        <w:t>圖書資訊委員會議及行政會議通過</w:t>
      </w:r>
      <w:r>
        <w:rPr>
          <w:rFonts w:eastAsia="標楷體"/>
        </w:rPr>
        <w:t>，</w:t>
      </w:r>
      <w:r w:rsidRPr="00ED5D35">
        <w:rPr>
          <w:rFonts w:eastAsia="標楷體" w:hint="eastAsia"/>
        </w:rPr>
        <w:t>陳請校長核定後施行</w:t>
      </w:r>
      <w:r w:rsidRPr="00ED5D35">
        <w:rPr>
          <w:rFonts w:eastAsia="標楷體"/>
        </w:rPr>
        <w:t>，修正時亦同。</w:t>
      </w:r>
    </w:p>
    <w:p w:rsidR="00B77A6C" w:rsidRPr="0007299A" w:rsidRDefault="00B77A6C" w:rsidP="00B77A6C">
      <w:pPr>
        <w:autoSpaceDE w:val="0"/>
        <w:autoSpaceDN w:val="0"/>
        <w:adjustRightInd w:val="0"/>
        <w:jc w:val="center"/>
        <w:rPr>
          <w:rFonts w:eastAsia="標楷體" w:hAnsi="標楷體"/>
          <w:color w:val="000000" w:themeColor="text1"/>
          <w:kern w:val="0"/>
          <w:sz w:val="32"/>
          <w:szCs w:val="32"/>
        </w:rPr>
      </w:pPr>
    </w:p>
    <w:p w:rsidR="00A53BDC" w:rsidRPr="00B77A6C" w:rsidRDefault="00A53BDC"/>
    <w:sectPr w:rsidR="00A53BDC" w:rsidRPr="00B77A6C" w:rsidSect="00B77A6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8100C"/>
    <w:multiLevelType w:val="hybridMultilevel"/>
    <w:tmpl w:val="D1EE1BAE"/>
    <w:lvl w:ilvl="0" w:tplc="6086652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7486875"/>
    <w:multiLevelType w:val="hybridMultilevel"/>
    <w:tmpl w:val="09601E84"/>
    <w:lvl w:ilvl="0" w:tplc="1C02C86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4ECF21D1"/>
    <w:multiLevelType w:val="hybridMultilevel"/>
    <w:tmpl w:val="2CE6D2A0"/>
    <w:lvl w:ilvl="0" w:tplc="D45EC0AE">
      <w:start w:val="1"/>
      <w:numFmt w:val="taiwaneseCountingThousand"/>
      <w:lvlText w:val="（%1）"/>
      <w:lvlJc w:val="left"/>
      <w:pPr>
        <w:ind w:left="185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619465C"/>
    <w:multiLevelType w:val="hybridMultilevel"/>
    <w:tmpl w:val="09601E84"/>
    <w:lvl w:ilvl="0" w:tplc="1C02C86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8B808B3"/>
    <w:multiLevelType w:val="hybridMultilevel"/>
    <w:tmpl w:val="C48482C0"/>
    <w:lvl w:ilvl="0" w:tplc="1C02C86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A6C"/>
    <w:rsid w:val="000120F1"/>
    <w:rsid w:val="00017B99"/>
    <w:rsid w:val="0002513A"/>
    <w:rsid w:val="0004359F"/>
    <w:rsid w:val="00047048"/>
    <w:rsid w:val="00052096"/>
    <w:rsid w:val="00052B75"/>
    <w:rsid w:val="00062FD1"/>
    <w:rsid w:val="000B2BF4"/>
    <w:rsid w:val="000C4653"/>
    <w:rsid w:val="000E05F0"/>
    <w:rsid w:val="000E1F10"/>
    <w:rsid w:val="000F2D88"/>
    <w:rsid w:val="00103D85"/>
    <w:rsid w:val="00117B87"/>
    <w:rsid w:val="00130ED8"/>
    <w:rsid w:val="001357AF"/>
    <w:rsid w:val="001455D2"/>
    <w:rsid w:val="001624DA"/>
    <w:rsid w:val="001676D0"/>
    <w:rsid w:val="001704D1"/>
    <w:rsid w:val="001825FC"/>
    <w:rsid w:val="001B1C06"/>
    <w:rsid w:val="001C12DF"/>
    <w:rsid w:val="001E2D11"/>
    <w:rsid w:val="001E3A1F"/>
    <w:rsid w:val="001E5068"/>
    <w:rsid w:val="001F6581"/>
    <w:rsid w:val="00200CA8"/>
    <w:rsid w:val="0021336F"/>
    <w:rsid w:val="0022736A"/>
    <w:rsid w:val="00247D06"/>
    <w:rsid w:val="0027054E"/>
    <w:rsid w:val="002A5842"/>
    <w:rsid w:val="002B21FF"/>
    <w:rsid w:val="002D3989"/>
    <w:rsid w:val="002D3AFE"/>
    <w:rsid w:val="002F7459"/>
    <w:rsid w:val="00302283"/>
    <w:rsid w:val="00305371"/>
    <w:rsid w:val="00312700"/>
    <w:rsid w:val="00312770"/>
    <w:rsid w:val="0031482D"/>
    <w:rsid w:val="003227C9"/>
    <w:rsid w:val="00326D9E"/>
    <w:rsid w:val="0033572F"/>
    <w:rsid w:val="003523D0"/>
    <w:rsid w:val="003564BA"/>
    <w:rsid w:val="003A2060"/>
    <w:rsid w:val="003B150D"/>
    <w:rsid w:val="003D5F37"/>
    <w:rsid w:val="00405B84"/>
    <w:rsid w:val="004101C7"/>
    <w:rsid w:val="00435462"/>
    <w:rsid w:val="00444669"/>
    <w:rsid w:val="00447A10"/>
    <w:rsid w:val="00450527"/>
    <w:rsid w:val="00457652"/>
    <w:rsid w:val="004815CF"/>
    <w:rsid w:val="00481E5E"/>
    <w:rsid w:val="0048769F"/>
    <w:rsid w:val="004B0500"/>
    <w:rsid w:val="004B3AC7"/>
    <w:rsid w:val="004B43E4"/>
    <w:rsid w:val="004E2B9C"/>
    <w:rsid w:val="004F7D77"/>
    <w:rsid w:val="00502F13"/>
    <w:rsid w:val="00544A6F"/>
    <w:rsid w:val="00564B6E"/>
    <w:rsid w:val="00566E52"/>
    <w:rsid w:val="005903ED"/>
    <w:rsid w:val="00594E7A"/>
    <w:rsid w:val="005B0338"/>
    <w:rsid w:val="005D7FCC"/>
    <w:rsid w:val="00601947"/>
    <w:rsid w:val="00602679"/>
    <w:rsid w:val="00607239"/>
    <w:rsid w:val="00611EE4"/>
    <w:rsid w:val="00620665"/>
    <w:rsid w:val="006231DE"/>
    <w:rsid w:val="00626BE7"/>
    <w:rsid w:val="0064587A"/>
    <w:rsid w:val="00646940"/>
    <w:rsid w:val="006470E7"/>
    <w:rsid w:val="00655744"/>
    <w:rsid w:val="0066381F"/>
    <w:rsid w:val="006747E8"/>
    <w:rsid w:val="006862A5"/>
    <w:rsid w:val="006B595D"/>
    <w:rsid w:val="006C274B"/>
    <w:rsid w:val="006D7455"/>
    <w:rsid w:val="007128E4"/>
    <w:rsid w:val="00712EF1"/>
    <w:rsid w:val="00714A2D"/>
    <w:rsid w:val="00715CD0"/>
    <w:rsid w:val="007160BA"/>
    <w:rsid w:val="00716CC9"/>
    <w:rsid w:val="00724473"/>
    <w:rsid w:val="0074398F"/>
    <w:rsid w:val="00750826"/>
    <w:rsid w:val="00753679"/>
    <w:rsid w:val="007870F4"/>
    <w:rsid w:val="00796361"/>
    <w:rsid w:val="00797ADA"/>
    <w:rsid w:val="007D56DD"/>
    <w:rsid w:val="007E5398"/>
    <w:rsid w:val="00834E5C"/>
    <w:rsid w:val="00864150"/>
    <w:rsid w:val="00882F03"/>
    <w:rsid w:val="008976C3"/>
    <w:rsid w:val="008A7376"/>
    <w:rsid w:val="008C4F0E"/>
    <w:rsid w:val="008E09FF"/>
    <w:rsid w:val="00910C9C"/>
    <w:rsid w:val="00913D21"/>
    <w:rsid w:val="0091486B"/>
    <w:rsid w:val="0092519F"/>
    <w:rsid w:val="00940AE3"/>
    <w:rsid w:val="00947F67"/>
    <w:rsid w:val="009553BA"/>
    <w:rsid w:val="009634EB"/>
    <w:rsid w:val="009A32AE"/>
    <w:rsid w:val="009E3E7D"/>
    <w:rsid w:val="009E4E3E"/>
    <w:rsid w:val="009F172F"/>
    <w:rsid w:val="009F316E"/>
    <w:rsid w:val="00A0407A"/>
    <w:rsid w:val="00A04743"/>
    <w:rsid w:val="00A04831"/>
    <w:rsid w:val="00A211AF"/>
    <w:rsid w:val="00A301E0"/>
    <w:rsid w:val="00A441EA"/>
    <w:rsid w:val="00A53BDC"/>
    <w:rsid w:val="00A56AB4"/>
    <w:rsid w:val="00A82137"/>
    <w:rsid w:val="00AB1CA0"/>
    <w:rsid w:val="00AB2210"/>
    <w:rsid w:val="00AB6765"/>
    <w:rsid w:val="00AC4E0A"/>
    <w:rsid w:val="00AC5054"/>
    <w:rsid w:val="00AE3017"/>
    <w:rsid w:val="00B13CCE"/>
    <w:rsid w:val="00B144C2"/>
    <w:rsid w:val="00B35474"/>
    <w:rsid w:val="00B3572B"/>
    <w:rsid w:val="00B40E85"/>
    <w:rsid w:val="00B539C0"/>
    <w:rsid w:val="00B54065"/>
    <w:rsid w:val="00B60197"/>
    <w:rsid w:val="00B77A6C"/>
    <w:rsid w:val="00B95A89"/>
    <w:rsid w:val="00BC0E40"/>
    <w:rsid w:val="00BC6290"/>
    <w:rsid w:val="00C370C6"/>
    <w:rsid w:val="00C63423"/>
    <w:rsid w:val="00C67D06"/>
    <w:rsid w:val="00C73ABD"/>
    <w:rsid w:val="00CA6474"/>
    <w:rsid w:val="00CB0381"/>
    <w:rsid w:val="00CC4A44"/>
    <w:rsid w:val="00CE39C1"/>
    <w:rsid w:val="00D153D3"/>
    <w:rsid w:val="00D23ED2"/>
    <w:rsid w:val="00D50C7C"/>
    <w:rsid w:val="00D74CEC"/>
    <w:rsid w:val="00D9412C"/>
    <w:rsid w:val="00DA2423"/>
    <w:rsid w:val="00DD0BCB"/>
    <w:rsid w:val="00DD7722"/>
    <w:rsid w:val="00E309F6"/>
    <w:rsid w:val="00E44240"/>
    <w:rsid w:val="00E46328"/>
    <w:rsid w:val="00E47544"/>
    <w:rsid w:val="00E730A7"/>
    <w:rsid w:val="00EA7BA4"/>
    <w:rsid w:val="00EC11DA"/>
    <w:rsid w:val="00EC7CD3"/>
    <w:rsid w:val="00EE5BC9"/>
    <w:rsid w:val="00EF7627"/>
    <w:rsid w:val="00F0200A"/>
    <w:rsid w:val="00F25EEE"/>
    <w:rsid w:val="00F2745A"/>
    <w:rsid w:val="00F36A6E"/>
    <w:rsid w:val="00F61ABB"/>
    <w:rsid w:val="00FA45B4"/>
    <w:rsid w:val="00FB0639"/>
    <w:rsid w:val="00FF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6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A6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6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A6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165</Words>
  <Characters>945</Characters>
  <Application>Microsoft Office Word</Application>
  <DocSecurity>0</DocSecurity>
  <Lines>7</Lines>
  <Paragraphs>2</Paragraphs>
  <ScaleCrop>false</ScaleCrop>
  <Company>Sky123.Org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dcterms:created xsi:type="dcterms:W3CDTF">2016-10-13T07:43:00Z</dcterms:created>
  <dcterms:modified xsi:type="dcterms:W3CDTF">2016-10-20T00:59:00Z</dcterms:modified>
</cp:coreProperties>
</file>